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2B" w:rsidRPr="00237F5F" w:rsidRDefault="0055412B" w:rsidP="0055412B">
      <w:pPr>
        <w:ind w:left="-567"/>
        <w:jc w:val="center"/>
        <w:rPr>
          <w:sz w:val="24"/>
          <w:szCs w:val="28"/>
        </w:rPr>
      </w:pPr>
      <w:r w:rsidRPr="00237F5F">
        <w:rPr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55412B" w:rsidRPr="0052326B" w:rsidRDefault="0055412B" w:rsidP="0055412B">
      <w:pPr>
        <w:jc w:val="center"/>
        <w:rPr>
          <w:sz w:val="28"/>
          <w:szCs w:val="28"/>
        </w:rPr>
      </w:pPr>
    </w:p>
    <w:p w:rsidR="0055412B" w:rsidRPr="0052326B" w:rsidRDefault="0055412B" w:rsidP="0055412B">
      <w:pPr>
        <w:jc w:val="center"/>
        <w:rPr>
          <w:sz w:val="28"/>
          <w:szCs w:val="28"/>
        </w:rPr>
      </w:pPr>
    </w:p>
    <w:p w:rsidR="0055412B" w:rsidRPr="0052326B" w:rsidRDefault="0055412B" w:rsidP="0055412B">
      <w:pPr>
        <w:jc w:val="center"/>
        <w:rPr>
          <w:sz w:val="28"/>
          <w:szCs w:val="28"/>
        </w:rPr>
      </w:pPr>
    </w:p>
    <w:p w:rsidR="0055412B" w:rsidRPr="0052326B" w:rsidRDefault="0055412B" w:rsidP="0055412B">
      <w:pPr>
        <w:jc w:val="center"/>
        <w:rPr>
          <w:sz w:val="28"/>
          <w:szCs w:val="28"/>
        </w:rPr>
      </w:pPr>
    </w:p>
    <w:p w:rsidR="0055412B" w:rsidRPr="0052326B" w:rsidRDefault="0055412B" w:rsidP="0055412B">
      <w:pPr>
        <w:jc w:val="center"/>
        <w:rPr>
          <w:b/>
          <w:sz w:val="52"/>
          <w:szCs w:val="52"/>
        </w:rPr>
      </w:pPr>
      <w:r w:rsidRPr="0052326B">
        <w:rPr>
          <w:b/>
          <w:sz w:val="52"/>
          <w:szCs w:val="52"/>
        </w:rPr>
        <w:t>КОНСУЛЬТАЦИЯ</w:t>
      </w:r>
    </w:p>
    <w:p w:rsidR="0055412B" w:rsidRPr="0052326B" w:rsidRDefault="0055412B" w:rsidP="0055412B">
      <w:pPr>
        <w:jc w:val="center"/>
        <w:rPr>
          <w:b/>
          <w:sz w:val="52"/>
          <w:szCs w:val="52"/>
        </w:rPr>
      </w:pPr>
      <w:r w:rsidRPr="0052326B">
        <w:rPr>
          <w:b/>
          <w:sz w:val="52"/>
          <w:szCs w:val="52"/>
        </w:rPr>
        <w:t>ДЛЯ ВОСПИТАТЕЛЕЙ</w:t>
      </w:r>
    </w:p>
    <w:p w:rsidR="0055412B" w:rsidRDefault="0055412B" w:rsidP="0055412B">
      <w:pPr>
        <w:jc w:val="center"/>
        <w:rPr>
          <w:b/>
          <w:sz w:val="52"/>
          <w:szCs w:val="52"/>
        </w:rPr>
      </w:pPr>
      <w:r w:rsidRPr="0052326B">
        <w:rPr>
          <w:b/>
          <w:sz w:val="52"/>
          <w:szCs w:val="52"/>
        </w:rPr>
        <w:t>«</w:t>
      </w:r>
      <w:r>
        <w:rPr>
          <w:b/>
          <w:sz w:val="52"/>
          <w:szCs w:val="52"/>
        </w:rPr>
        <w:t>Интерактивные игры как средство познавательного развития детей дошкольного возраста</w:t>
      </w:r>
      <w:r>
        <w:rPr>
          <w:b/>
          <w:sz w:val="52"/>
          <w:szCs w:val="52"/>
        </w:rPr>
        <w:t>»</w:t>
      </w:r>
    </w:p>
    <w:p w:rsidR="0055412B" w:rsidRDefault="0055412B" w:rsidP="0055412B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6114415" cy="3821430"/>
            <wp:effectExtent l="0" t="0" r="635" b="7620"/>
            <wp:docPr id="1" name="Рисунок 1" descr="D:\Desktop\b365ce0e-d0c7-5e4c-9857-af94ff7ba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b365ce0e-d0c7-5e4c-9857-af94ff7ba3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12B" w:rsidRDefault="0055412B" w:rsidP="0055412B">
      <w:pPr>
        <w:ind w:left="5529"/>
        <w:rPr>
          <w:b/>
          <w:sz w:val="28"/>
          <w:szCs w:val="52"/>
        </w:rPr>
      </w:pPr>
    </w:p>
    <w:p w:rsidR="0055412B" w:rsidRDefault="0055412B" w:rsidP="0055412B">
      <w:pPr>
        <w:ind w:left="5529"/>
        <w:rPr>
          <w:b/>
          <w:sz w:val="28"/>
          <w:szCs w:val="52"/>
        </w:rPr>
      </w:pPr>
    </w:p>
    <w:p w:rsidR="0055412B" w:rsidRDefault="0055412B" w:rsidP="0055412B">
      <w:pPr>
        <w:ind w:left="5529"/>
        <w:rPr>
          <w:b/>
          <w:sz w:val="28"/>
          <w:szCs w:val="52"/>
        </w:rPr>
      </w:pPr>
      <w:r>
        <w:rPr>
          <w:b/>
          <w:sz w:val="28"/>
          <w:szCs w:val="52"/>
        </w:rPr>
        <w:t>Подготовила:</w:t>
      </w:r>
    </w:p>
    <w:p w:rsidR="0055412B" w:rsidRPr="00237F5F" w:rsidRDefault="0055412B" w:rsidP="0055412B">
      <w:pPr>
        <w:ind w:left="5529"/>
        <w:rPr>
          <w:b/>
          <w:sz w:val="28"/>
          <w:szCs w:val="52"/>
        </w:rPr>
      </w:pPr>
      <w:r>
        <w:rPr>
          <w:b/>
          <w:sz w:val="28"/>
          <w:szCs w:val="52"/>
        </w:rPr>
        <w:t>Старший воспитатель Гафарова М.А.</w:t>
      </w:r>
    </w:p>
    <w:p w:rsidR="0055412B" w:rsidRDefault="0055412B" w:rsidP="0055412B">
      <w:pPr>
        <w:jc w:val="center"/>
        <w:rPr>
          <w:b/>
          <w:sz w:val="52"/>
          <w:szCs w:val="52"/>
        </w:rPr>
      </w:pPr>
    </w:p>
    <w:p w:rsidR="0055412B" w:rsidRDefault="0055412B" w:rsidP="0055412B">
      <w:pPr>
        <w:jc w:val="center"/>
        <w:rPr>
          <w:b/>
          <w:sz w:val="28"/>
          <w:szCs w:val="28"/>
        </w:rPr>
      </w:pPr>
    </w:p>
    <w:p w:rsidR="0055412B" w:rsidRPr="0052326B" w:rsidRDefault="0055412B" w:rsidP="0055412B">
      <w:pPr>
        <w:jc w:val="center"/>
        <w:rPr>
          <w:b/>
          <w:sz w:val="28"/>
          <w:szCs w:val="28"/>
        </w:rPr>
      </w:pPr>
      <w:r w:rsidRPr="0052326B"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Щёлкино</w:t>
      </w:r>
      <w:proofErr w:type="spellEnd"/>
    </w:p>
    <w:p w:rsidR="0055412B" w:rsidRPr="0052326B" w:rsidRDefault="0055412B" w:rsidP="005541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Pr="0052326B">
        <w:rPr>
          <w:b/>
          <w:sz w:val="28"/>
          <w:szCs w:val="28"/>
        </w:rPr>
        <w:t xml:space="preserve"> год</w:t>
      </w:r>
    </w:p>
    <w:p w:rsidR="00334E62" w:rsidRPr="0055412B" w:rsidRDefault="00883671" w:rsidP="0055412B">
      <w:pPr>
        <w:ind w:right="13" w:firstLine="567"/>
        <w:jc w:val="both"/>
        <w:rPr>
          <w:sz w:val="20"/>
          <w:szCs w:val="20"/>
        </w:rPr>
      </w:pPr>
      <w:r w:rsidRPr="0055412B">
        <w:rPr>
          <w:rFonts w:eastAsia="Arial"/>
          <w:b/>
          <w:bCs/>
          <w:sz w:val="24"/>
          <w:szCs w:val="24"/>
        </w:rPr>
        <w:lastRenderedPageBreak/>
        <w:t>Интерактивные игры как средство познавательного развития дошкольника</w:t>
      </w:r>
    </w:p>
    <w:p w:rsidR="00334E62" w:rsidRPr="0055412B" w:rsidRDefault="00334E62" w:rsidP="0055412B">
      <w:pPr>
        <w:spacing w:line="284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spacing w:line="234" w:lineRule="auto"/>
        <w:ind w:left="7" w:firstLine="567"/>
        <w:jc w:val="both"/>
        <w:rPr>
          <w:sz w:val="20"/>
          <w:szCs w:val="20"/>
        </w:rPr>
      </w:pPr>
      <w:r w:rsidRPr="0055412B">
        <w:rPr>
          <w:rFonts w:eastAsia="Arial"/>
          <w:b/>
          <w:bCs/>
          <w:i/>
          <w:iCs/>
          <w:sz w:val="24"/>
          <w:szCs w:val="24"/>
        </w:rPr>
        <w:t xml:space="preserve">Аннотация. </w:t>
      </w:r>
      <w:r w:rsidRPr="0055412B">
        <w:rPr>
          <w:rFonts w:eastAsia="Arial"/>
          <w:i/>
          <w:iCs/>
          <w:sz w:val="24"/>
          <w:szCs w:val="24"/>
        </w:rPr>
        <w:t>В статье рассматривается проблема познавательного развития</w:t>
      </w:r>
      <w:r w:rsidRPr="0055412B">
        <w:rPr>
          <w:rFonts w:eastAsia="Arial"/>
          <w:b/>
          <w:bCs/>
          <w:i/>
          <w:iCs/>
          <w:sz w:val="24"/>
          <w:szCs w:val="24"/>
        </w:rPr>
        <w:t xml:space="preserve"> </w:t>
      </w:r>
      <w:r w:rsidRPr="0055412B">
        <w:rPr>
          <w:rFonts w:eastAsia="Arial"/>
          <w:i/>
          <w:iCs/>
          <w:sz w:val="24"/>
          <w:szCs w:val="24"/>
        </w:rPr>
        <w:t>дошкольников средствами интерактивных игр. Научно обоснован выбор методов</w:t>
      </w:r>
    </w:p>
    <w:p w:rsidR="00334E62" w:rsidRPr="0055412B" w:rsidRDefault="00334E62" w:rsidP="0055412B">
      <w:pPr>
        <w:spacing w:line="14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numPr>
          <w:ilvl w:val="0"/>
          <w:numId w:val="1"/>
        </w:numPr>
        <w:tabs>
          <w:tab w:val="left" w:pos="482"/>
        </w:tabs>
        <w:spacing w:line="236" w:lineRule="auto"/>
        <w:ind w:left="7" w:firstLine="567"/>
        <w:jc w:val="both"/>
        <w:rPr>
          <w:rFonts w:eastAsia="Arial"/>
          <w:i/>
          <w:iCs/>
          <w:sz w:val="24"/>
          <w:szCs w:val="24"/>
        </w:rPr>
      </w:pPr>
      <w:r w:rsidRPr="0055412B">
        <w:rPr>
          <w:rFonts w:eastAsia="Arial"/>
          <w:i/>
          <w:iCs/>
          <w:sz w:val="24"/>
          <w:szCs w:val="24"/>
        </w:rPr>
        <w:t>средств познавательного развития детей дошкольного возраста. Раскрываются особенности использования интерактивных игр как средства познавательного развития детей дошкольного возраста.</w:t>
      </w:r>
    </w:p>
    <w:p w:rsidR="00334E62" w:rsidRPr="0055412B" w:rsidRDefault="00334E62" w:rsidP="0055412B">
      <w:pPr>
        <w:spacing w:line="14" w:lineRule="exact"/>
        <w:ind w:firstLine="567"/>
        <w:jc w:val="both"/>
        <w:rPr>
          <w:rFonts w:eastAsia="Arial"/>
          <w:i/>
          <w:iCs/>
          <w:sz w:val="24"/>
          <w:szCs w:val="24"/>
        </w:rPr>
      </w:pPr>
    </w:p>
    <w:p w:rsidR="00334E62" w:rsidRPr="0055412B" w:rsidRDefault="00883671" w:rsidP="0055412B">
      <w:pPr>
        <w:spacing w:line="236" w:lineRule="auto"/>
        <w:ind w:left="7" w:firstLine="567"/>
        <w:jc w:val="both"/>
        <w:rPr>
          <w:rFonts w:eastAsia="Arial"/>
          <w:i/>
          <w:iCs/>
          <w:sz w:val="24"/>
          <w:szCs w:val="24"/>
        </w:rPr>
      </w:pPr>
      <w:r w:rsidRPr="0055412B">
        <w:rPr>
          <w:rFonts w:eastAsia="Arial"/>
          <w:b/>
          <w:bCs/>
          <w:i/>
          <w:iCs/>
          <w:sz w:val="24"/>
          <w:szCs w:val="24"/>
        </w:rPr>
        <w:t xml:space="preserve">Ключевые слова: </w:t>
      </w:r>
      <w:r w:rsidRPr="0055412B">
        <w:rPr>
          <w:rFonts w:eastAsia="Arial"/>
          <w:i/>
          <w:iCs/>
          <w:sz w:val="24"/>
          <w:szCs w:val="24"/>
        </w:rPr>
        <w:t>интерактивные игры,</w:t>
      </w:r>
      <w:r w:rsidRPr="0055412B">
        <w:rPr>
          <w:rFonts w:eastAsia="Arial"/>
          <w:b/>
          <w:bCs/>
          <w:i/>
          <w:iCs/>
          <w:sz w:val="24"/>
          <w:szCs w:val="24"/>
        </w:rPr>
        <w:t xml:space="preserve"> </w:t>
      </w:r>
      <w:r w:rsidRPr="0055412B">
        <w:rPr>
          <w:rFonts w:eastAsia="Arial"/>
          <w:i/>
          <w:iCs/>
          <w:sz w:val="24"/>
          <w:szCs w:val="24"/>
        </w:rPr>
        <w:t>познавательное развитие,</w:t>
      </w:r>
      <w:r w:rsidRPr="0055412B">
        <w:rPr>
          <w:rFonts w:eastAsia="Arial"/>
          <w:b/>
          <w:bCs/>
          <w:i/>
          <w:iCs/>
          <w:sz w:val="24"/>
          <w:szCs w:val="24"/>
        </w:rPr>
        <w:t xml:space="preserve"> </w:t>
      </w:r>
      <w:r w:rsidRPr="0055412B">
        <w:rPr>
          <w:rFonts w:eastAsia="Arial"/>
          <w:i/>
          <w:iCs/>
          <w:sz w:val="24"/>
          <w:szCs w:val="24"/>
        </w:rPr>
        <w:t>дошкольник,</w:t>
      </w:r>
      <w:r w:rsidRPr="0055412B">
        <w:rPr>
          <w:rFonts w:eastAsia="Arial"/>
          <w:b/>
          <w:bCs/>
          <w:i/>
          <w:iCs/>
          <w:sz w:val="24"/>
          <w:szCs w:val="24"/>
        </w:rPr>
        <w:t xml:space="preserve"> </w:t>
      </w:r>
      <w:r w:rsidRPr="0055412B">
        <w:rPr>
          <w:rFonts w:eastAsia="Arial"/>
          <w:i/>
          <w:iCs/>
          <w:sz w:val="24"/>
          <w:szCs w:val="24"/>
        </w:rPr>
        <w:t>старший дошкольный возраст, мультимедия, мультимедийные средства, интерактивные технологии.</w:t>
      </w:r>
    </w:p>
    <w:p w:rsidR="00334E62" w:rsidRPr="0055412B" w:rsidRDefault="00334E62" w:rsidP="0055412B">
      <w:pPr>
        <w:spacing w:line="292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spacing w:line="238" w:lineRule="auto"/>
        <w:ind w:left="7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Согласно Федеральному государственному образовательному стандарту дошкольного образования (ФГОС ДО), 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активности» [6].</w:t>
      </w:r>
    </w:p>
    <w:p w:rsidR="00334E62" w:rsidRPr="0055412B" w:rsidRDefault="00334E62" w:rsidP="0055412B">
      <w:pPr>
        <w:spacing w:line="12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spacing w:line="238" w:lineRule="auto"/>
        <w:ind w:left="7" w:right="20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Фундамент активной, инициативной, творческой личности закладывается в дошкольном детстве. Именно в этот период создаются важные предпосылки для развития познавательных интересов детей. Эти направления нашли отражение в трудах таких авторов как: А. Н. Поддьяков, А. Г. Гогоберидзе, Н. Б. Шумакова, А. М. Матюшкин, Я. А. Пономарев и др.</w:t>
      </w:r>
    </w:p>
    <w:p w:rsidR="00334E62" w:rsidRPr="0055412B" w:rsidRDefault="00334E62" w:rsidP="0055412B">
      <w:pPr>
        <w:spacing w:line="12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spacing w:line="237" w:lineRule="auto"/>
        <w:ind w:left="7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На современном этапе развития информационных технологий средства ИКТ (информационно-коммуникативных технологий) все более активно внедряются в процесс образования. На ступени дошкольного образования интерактивные игры могут стать помощником в организации познавательного развития.</w:t>
      </w:r>
    </w:p>
    <w:p w:rsidR="00334E62" w:rsidRPr="0055412B" w:rsidRDefault="00334E62" w:rsidP="0055412B">
      <w:pPr>
        <w:spacing w:line="14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spacing w:line="235" w:lineRule="auto"/>
        <w:ind w:left="7" w:right="20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Так как игра – ведущий вид деятельности дошкольников, она имеет широкие возможности для всестороннего развития детей.</w:t>
      </w:r>
    </w:p>
    <w:p w:rsidR="00334E62" w:rsidRPr="0055412B" w:rsidRDefault="00334E62" w:rsidP="0055412B">
      <w:pPr>
        <w:spacing w:line="12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spacing w:line="237" w:lineRule="auto"/>
        <w:ind w:left="7" w:right="20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Интерактивная игра – это метод обучения и воспитания, в котором воедино соединяются функции образования, развития и воспитания детей. Одним из ведущих направлений применения интерактивной игры является исследовательская и познавательная деятельность ребенка.</w:t>
      </w:r>
    </w:p>
    <w:p w:rsidR="00334E62" w:rsidRPr="0055412B" w:rsidRDefault="00334E62" w:rsidP="0055412B">
      <w:pPr>
        <w:spacing w:line="14" w:lineRule="exact"/>
        <w:ind w:firstLine="567"/>
        <w:jc w:val="both"/>
        <w:rPr>
          <w:sz w:val="24"/>
          <w:szCs w:val="24"/>
        </w:rPr>
      </w:pPr>
    </w:p>
    <w:p w:rsidR="00334E62" w:rsidRPr="0055412B" w:rsidRDefault="00883671" w:rsidP="0055412B">
      <w:pPr>
        <w:spacing w:line="239" w:lineRule="auto"/>
        <w:ind w:left="7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Ребенок получает информацию через познавательные процессы: восприятие, мышление, воображение, ощущение,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 [1]. Главным преимуществом интерактивных игр является наглядность – инструмент усвоения новых понятий, свойств, явлений. Кроме наглядности, дети так же воспринимают новую информацию на слух, с помощью движения объектов.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с ФГОС ДО.</w:t>
      </w:r>
    </w:p>
    <w:p w:rsidR="00334E62" w:rsidRPr="0055412B" w:rsidRDefault="00883671" w:rsidP="0055412B">
      <w:pPr>
        <w:spacing w:line="237" w:lineRule="auto"/>
        <w:ind w:right="20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С помощью интерактивных и мультимедийных средств, возможно моделировать различные ситуации из окружающей среды, составлять наглядные загадки на различные темы, знакомить детей с временами года, профессиями, жилищами животных, овощами и фруктами и т.д. [5].</w:t>
      </w:r>
    </w:p>
    <w:p w:rsidR="00334E62" w:rsidRPr="0055412B" w:rsidRDefault="00334E62" w:rsidP="0055412B">
      <w:pPr>
        <w:spacing w:line="14" w:lineRule="exact"/>
        <w:ind w:firstLine="567"/>
        <w:jc w:val="both"/>
        <w:rPr>
          <w:sz w:val="20"/>
          <w:szCs w:val="20"/>
        </w:rPr>
      </w:pPr>
    </w:p>
    <w:p w:rsidR="00334E62" w:rsidRPr="0055412B" w:rsidRDefault="00883671" w:rsidP="0055412B">
      <w:pPr>
        <w:spacing w:line="238" w:lineRule="auto"/>
        <w:ind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t>Работу с интерактивными технологиями можно организовать в разных формах: индивидуальная форма предполагает самостоятельное решение ребенком поставленных перед ним задач; для решения заданий в паре используется парная форма; при использовании групповой формы, детей делят на подгруппы; если задание выполняют все участники одновременно, данная форма называется коллективная или фронтальная. Так же существует планетарная форма – наиболее сложная форма интерактивного обучения. При планетарной форме дети разбиваются на подгруппы, работают над проектами, а затем озвучивают свои исследования [4].</w:t>
      </w:r>
    </w:p>
    <w:p w:rsidR="00334E62" w:rsidRPr="0055412B" w:rsidRDefault="00334E62" w:rsidP="0055412B">
      <w:pPr>
        <w:spacing w:line="21" w:lineRule="exact"/>
        <w:ind w:firstLine="567"/>
        <w:jc w:val="both"/>
        <w:rPr>
          <w:sz w:val="20"/>
          <w:szCs w:val="20"/>
        </w:rPr>
      </w:pPr>
    </w:p>
    <w:p w:rsidR="00334E62" w:rsidRPr="0055412B" w:rsidRDefault="00883671" w:rsidP="0055412B">
      <w:pPr>
        <w:spacing w:line="235" w:lineRule="auto"/>
        <w:ind w:right="20" w:firstLine="567"/>
        <w:jc w:val="both"/>
        <w:rPr>
          <w:sz w:val="20"/>
          <w:szCs w:val="20"/>
        </w:rPr>
      </w:pPr>
      <w:r w:rsidRPr="0055412B">
        <w:rPr>
          <w:rFonts w:eastAsia="Arial"/>
          <w:sz w:val="24"/>
          <w:szCs w:val="24"/>
        </w:rPr>
        <w:lastRenderedPageBreak/>
        <w:t>Для проведения интерактивных игр авторами Н.Л.Кряжевой, К.Фопелем, Е.К.Лютовой, Г.Б.Мониной предложен определенный алгоритм:</w:t>
      </w:r>
    </w:p>
    <w:p w:rsidR="00334E62" w:rsidRPr="0055412B" w:rsidRDefault="00334E62" w:rsidP="0055412B">
      <w:pPr>
        <w:spacing w:line="12" w:lineRule="exact"/>
        <w:ind w:firstLine="567"/>
        <w:jc w:val="both"/>
        <w:rPr>
          <w:sz w:val="20"/>
          <w:szCs w:val="20"/>
        </w:rPr>
      </w:pPr>
    </w:p>
    <w:p w:rsidR="00334E62" w:rsidRPr="0055412B" w:rsidRDefault="00883671" w:rsidP="0055412B">
      <w:pPr>
        <w:numPr>
          <w:ilvl w:val="0"/>
          <w:numId w:val="2"/>
        </w:numPr>
        <w:tabs>
          <w:tab w:val="left" w:pos="1006"/>
        </w:tabs>
        <w:spacing w:line="235" w:lineRule="auto"/>
        <w:ind w:right="2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Подбор интерактивных игр педагогом для группы детей. Возможна предварительная работа;</w:t>
      </w:r>
    </w:p>
    <w:p w:rsidR="00334E62" w:rsidRPr="0055412B" w:rsidRDefault="00334E62" w:rsidP="0055412B">
      <w:pPr>
        <w:spacing w:line="12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numPr>
          <w:ilvl w:val="0"/>
          <w:numId w:val="2"/>
        </w:numPr>
        <w:tabs>
          <w:tab w:val="left" w:pos="910"/>
        </w:tabs>
        <w:spacing w:line="235" w:lineRule="auto"/>
        <w:ind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Знакомство детей с целью игры, правилами и инструкцией. Информация должна быть сформулирована доступно и четко;</w:t>
      </w:r>
    </w:p>
    <w:p w:rsidR="00334E62" w:rsidRPr="0055412B" w:rsidRDefault="00334E62" w:rsidP="0055412B">
      <w:pPr>
        <w:spacing w:line="11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numPr>
          <w:ilvl w:val="0"/>
          <w:numId w:val="2"/>
        </w:numPr>
        <w:tabs>
          <w:tab w:val="left" w:pos="862"/>
        </w:tabs>
        <w:spacing w:line="235" w:lineRule="auto"/>
        <w:ind w:right="2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Взаимодействие детей друг с другом в процессе игры. При затруднительных моментах педагог корректирует действия дошкольников;</w:t>
      </w:r>
    </w:p>
    <w:p w:rsidR="00334E62" w:rsidRPr="0055412B" w:rsidRDefault="00334E62" w:rsidP="0055412B">
      <w:pPr>
        <w:spacing w:line="11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numPr>
          <w:ilvl w:val="0"/>
          <w:numId w:val="2"/>
        </w:numPr>
        <w:tabs>
          <w:tab w:val="left" w:pos="883"/>
        </w:tabs>
        <w:spacing w:line="236" w:lineRule="auto"/>
        <w:ind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Подведение итогов игры. После окончания интерактивной игры проводится анализ результатов, который включает рефлексию эмоционального и содержательного аспектов [2].</w:t>
      </w:r>
    </w:p>
    <w:p w:rsidR="00334E62" w:rsidRPr="0055412B" w:rsidRDefault="00334E62" w:rsidP="0055412B">
      <w:pPr>
        <w:spacing w:line="1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5" w:lineRule="auto"/>
        <w:ind w:right="2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Отличительной чертой интерактивных игр является то, что они могут использоваться во всех образовательных областях:</w:t>
      </w:r>
    </w:p>
    <w:p w:rsidR="00334E62" w:rsidRPr="0055412B" w:rsidRDefault="00334E62" w:rsidP="0055412B">
      <w:pPr>
        <w:spacing w:line="11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8" w:lineRule="auto"/>
        <w:ind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1. Физическое развитие – формирование представлений о здоровом образе жизни, развитие инициативы, самостоятельности и творчества в двигательной активности, способности к самоконтролю, самооценке при выполнении движений, развитие интереса к участию в подвижных и спортивных играх и физических упражнениях, активности в самостоятельной двигательной деятельности, интереса и любви к спорту;</w:t>
      </w:r>
    </w:p>
    <w:p w:rsidR="00334E62" w:rsidRPr="0055412B" w:rsidRDefault="00334E62" w:rsidP="0055412B">
      <w:pPr>
        <w:spacing w:line="14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8" w:lineRule="auto"/>
        <w:ind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2. Экологическое образование - формирование первичных представлений о природном многообразии планеты Земля, Формирование понимания того, что человек — часть природы, что он должен беречь, охранять и защищать ее, что в природе все взаимосвязано, воспитание умения правильно вести себя в природе, воспитание любви к природе, желания беречь ее;</w:t>
      </w:r>
    </w:p>
    <w:p w:rsidR="00334E62" w:rsidRPr="0055412B" w:rsidRDefault="00334E62" w:rsidP="0055412B">
      <w:pPr>
        <w:spacing w:line="11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5" w:lineRule="auto"/>
        <w:ind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3. Развития элементарных математических представлений - усвоение понятий формы, цвета, величины, числа и множества, пространства и времени;</w:t>
      </w:r>
    </w:p>
    <w:p w:rsidR="00334E62" w:rsidRPr="0055412B" w:rsidRDefault="00334E62" w:rsidP="0055412B">
      <w:pPr>
        <w:spacing w:line="11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5" w:lineRule="auto"/>
        <w:ind w:right="2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4. Нравственное воспитание – формирование таких качеств как сочувствие, отзывчивость, взаимопомощь, толерантность;</w:t>
      </w:r>
    </w:p>
    <w:p w:rsidR="00334E62" w:rsidRPr="0055412B" w:rsidRDefault="00883671" w:rsidP="0055412B">
      <w:pPr>
        <w:ind w:left="56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5. Художественно-эстетическое развитие - развитие эстетических чувств детей,</w:t>
      </w:r>
    </w:p>
    <w:p w:rsidR="00334E62" w:rsidRPr="0055412B" w:rsidRDefault="00334E62" w:rsidP="0055412B">
      <w:pPr>
        <w:spacing w:line="10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7" w:lineRule="auto"/>
        <w:ind w:right="2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художественного восприятия, образных представлений, воображения, художественно-творческих способностей, приобщение к искусству, музыкальная деятельность, знакомство с художественной литературой.</w:t>
      </w:r>
    </w:p>
    <w:p w:rsidR="00334E62" w:rsidRPr="0055412B" w:rsidRDefault="00334E62" w:rsidP="0055412B">
      <w:pPr>
        <w:spacing w:line="11" w:lineRule="exact"/>
        <w:ind w:firstLine="567"/>
        <w:jc w:val="both"/>
        <w:rPr>
          <w:sz w:val="20"/>
          <w:szCs w:val="20"/>
        </w:rPr>
      </w:pPr>
    </w:p>
    <w:p w:rsidR="00334E62" w:rsidRPr="0055412B" w:rsidRDefault="00883671" w:rsidP="0055412B">
      <w:pPr>
        <w:numPr>
          <w:ilvl w:val="0"/>
          <w:numId w:val="3"/>
        </w:numPr>
        <w:tabs>
          <w:tab w:val="left" w:pos="987"/>
        </w:tabs>
        <w:spacing w:line="236" w:lineRule="auto"/>
        <w:ind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Социально-коммуникативное развитие - усвоение норм и ценностей, принятых в обществе, развитие навыков самообслуживания, формирование основ безопасности);</w:t>
      </w:r>
    </w:p>
    <w:p w:rsidR="00334E62" w:rsidRPr="0055412B" w:rsidRDefault="00334E62" w:rsidP="0055412B">
      <w:pPr>
        <w:spacing w:line="1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numPr>
          <w:ilvl w:val="0"/>
          <w:numId w:val="3"/>
        </w:numPr>
        <w:tabs>
          <w:tab w:val="left" w:pos="1020"/>
        </w:tabs>
        <w:spacing w:line="236" w:lineRule="auto"/>
        <w:ind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Развитие речи - развитие всех компонентов устной речи детей: грамматического строя речи, связной речи — диалогической и монологической форм, формирование словаря, воспитание звуковой культуры речи.</w:t>
      </w:r>
    </w:p>
    <w:p w:rsidR="00334E62" w:rsidRPr="0055412B" w:rsidRDefault="00334E62" w:rsidP="0055412B">
      <w:pPr>
        <w:spacing w:line="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ind w:left="56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Существует несколько видов интерактивных игр для дошкольников:</w:t>
      </w:r>
    </w:p>
    <w:p w:rsidR="00334E62" w:rsidRPr="0055412B" w:rsidRDefault="00883671" w:rsidP="0055412B">
      <w:pPr>
        <w:numPr>
          <w:ilvl w:val="0"/>
          <w:numId w:val="4"/>
        </w:numPr>
        <w:tabs>
          <w:tab w:val="left" w:pos="783"/>
        </w:tabs>
        <w:spacing w:line="238" w:lineRule="auto"/>
        <w:ind w:left="7" w:firstLine="567"/>
        <w:jc w:val="both"/>
        <w:rPr>
          <w:rFonts w:eastAsia="Arial"/>
          <w:sz w:val="24"/>
          <w:szCs w:val="24"/>
        </w:rPr>
      </w:pPr>
      <w:bookmarkStart w:id="0" w:name="_GoBack"/>
      <w:bookmarkEnd w:id="0"/>
      <w:r w:rsidRPr="0055412B">
        <w:rPr>
          <w:rFonts w:eastAsia="Arial"/>
          <w:sz w:val="24"/>
          <w:szCs w:val="24"/>
        </w:rPr>
        <w:t>Развивающие игры: направлены на развитие познавательных способностей, эмоционального и нравственного развития, развития воображения. В них нет четко выделенной дидактической задачи – они являются инструментами для творчества, самовыражения ребенка. К этому виду относятся разнообразные графические редакторы («раскрашки» и «рисовалки»), музыкальные редакторы, конструкторы сказок, работа с иллюстрациями и др.</w:t>
      </w:r>
    </w:p>
    <w:p w:rsidR="00334E62" w:rsidRPr="0055412B" w:rsidRDefault="00334E62" w:rsidP="0055412B">
      <w:pPr>
        <w:spacing w:line="14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7" w:lineRule="auto"/>
        <w:ind w:left="7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− Обучающие игры: ребенку предлагается в игровой форме решить ту или иную дидактическую задачу. Сюда относятся игры на формирование у детей начальных математических представлений, обучением родному и иностранному языкам, с эстетическим и нравственным воспитанием, с развитием речи и др.</w:t>
      </w:r>
    </w:p>
    <w:p w:rsidR="00334E62" w:rsidRPr="0055412B" w:rsidRDefault="00334E62" w:rsidP="0055412B">
      <w:pPr>
        <w:spacing w:line="1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numPr>
          <w:ilvl w:val="0"/>
          <w:numId w:val="4"/>
        </w:numPr>
        <w:tabs>
          <w:tab w:val="left" w:pos="783"/>
        </w:tabs>
        <w:spacing w:line="236" w:lineRule="auto"/>
        <w:ind w:left="7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Логические игры: направлены на развитие логического мышления ребенка-дошкольника. К таким играм относятся головоломки с одной или несколькими задачами, которые должен решить ребенок.</w:t>
      </w:r>
    </w:p>
    <w:p w:rsidR="00334E62" w:rsidRPr="0055412B" w:rsidRDefault="00334E62" w:rsidP="0055412B">
      <w:pPr>
        <w:spacing w:line="1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numPr>
          <w:ilvl w:val="0"/>
          <w:numId w:val="4"/>
        </w:numPr>
        <w:tabs>
          <w:tab w:val="left" w:pos="783"/>
        </w:tabs>
        <w:spacing w:line="236" w:lineRule="auto"/>
        <w:ind w:left="7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Игры-забавы: дают возможность ребенку в развлекательной форме полезно провести время. Здесь он может отправиться в увлекательное путешествие с любимым героем сказки или придумать дальнейшее развитие сюжета мультфильма</w:t>
      </w:r>
    </w:p>
    <w:p w:rsidR="00334E62" w:rsidRPr="0055412B" w:rsidRDefault="00334E62" w:rsidP="0055412B">
      <w:pPr>
        <w:spacing w:line="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334E62" w:rsidP="0055412B">
      <w:pPr>
        <w:spacing w:line="10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8" w:lineRule="auto"/>
        <w:ind w:left="7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lastRenderedPageBreak/>
        <w:t>Интерактивные игры в союзе с высоким педагогическим мастерством делают образовательный процесс дошкольного образования разнообразным, живым и ненавязчивым для детей. Применяя интерактивные игры, повышается мотивация детей к обучению (что особо важно в подготовительной к школе группе), дети учатся новым формам сотрудничества, формируется рефлексия ребенка, оценка своих достижений.</w:t>
      </w:r>
    </w:p>
    <w:p w:rsidR="00334E62" w:rsidRPr="0055412B" w:rsidRDefault="00334E62" w:rsidP="0055412B">
      <w:pPr>
        <w:spacing w:line="1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9" w:lineRule="auto"/>
        <w:ind w:left="7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Многие родители задаются вопросом о пользе или вреде компьютера для ребенка-дошкольника. Педагоги ДОО должны проводить консультации для родителей, в которых говорится о том, что если соблюдать гигиенические нормы при взаимодействии ребенка с компьютером, осуществлять содержательный отбор игр и систематично проводить физминутки, физпаузы и гимнастики для глаз, то интерактивные игры могут стать отличным помощником в образовательном процессе ребенка. Кроме того, интерактивные игры – настолько универсальное средство обучения, что его может использовать и создавать каждый родитель. Используя простые программы (Microsoft Office PowerPoint, Paint), можно создать мультфильм, игру, задания и упражнения с индивидуальными предпочтениями ребенка, с совместным участием родителей, так познавательный процесс будет проходить еще интереснее.</w:t>
      </w:r>
    </w:p>
    <w:p w:rsidR="00334E62" w:rsidRPr="0055412B" w:rsidRDefault="00334E62" w:rsidP="0055412B">
      <w:pPr>
        <w:spacing w:line="3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ind w:left="567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Таким образом, нельзя недооценивать применение метода интерактивных игр в</w:t>
      </w:r>
    </w:p>
    <w:p w:rsidR="00334E62" w:rsidRPr="0055412B" w:rsidRDefault="00334E62" w:rsidP="0055412B">
      <w:pPr>
        <w:spacing w:line="10" w:lineRule="exact"/>
        <w:ind w:firstLine="567"/>
        <w:jc w:val="both"/>
        <w:rPr>
          <w:rFonts w:eastAsia="Arial"/>
          <w:sz w:val="24"/>
          <w:szCs w:val="24"/>
        </w:rPr>
      </w:pPr>
    </w:p>
    <w:p w:rsidR="00334E62" w:rsidRPr="0055412B" w:rsidRDefault="00883671" w:rsidP="0055412B">
      <w:pPr>
        <w:spacing w:line="237" w:lineRule="auto"/>
        <w:ind w:left="7" w:right="20" w:firstLine="567"/>
        <w:jc w:val="both"/>
        <w:rPr>
          <w:rFonts w:eastAsia="Arial"/>
          <w:sz w:val="24"/>
          <w:szCs w:val="24"/>
        </w:rPr>
      </w:pPr>
      <w:r w:rsidRPr="0055412B">
        <w:rPr>
          <w:rFonts w:eastAsia="Arial"/>
          <w:sz w:val="24"/>
          <w:szCs w:val="24"/>
        </w:rPr>
        <w:t>образовательном процессе дошкольного образования. Использование интерактивных игр наравне с традиционными методами обучения повышает эффективность образования и воспитания детей, усиливает уровень понимания информации, развивает творческие способности детей.</w:t>
      </w:r>
    </w:p>
    <w:p w:rsidR="00334E62" w:rsidRPr="0055412B" w:rsidRDefault="00334E62" w:rsidP="0055412B">
      <w:pPr>
        <w:tabs>
          <w:tab w:val="left" w:pos="427"/>
        </w:tabs>
        <w:spacing w:line="234" w:lineRule="auto"/>
        <w:jc w:val="both"/>
        <w:rPr>
          <w:rFonts w:eastAsia="Arial"/>
          <w:sz w:val="20"/>
          <w:szCs w:val="20"/>
        </w:rPr>
      </w:pPr>
    </w:p>
    <w:sectPr w:rsidR="00334E62" w:rsidRPr="0055412B" w:rsidSect="0055412B">
      <w:pgSz w:w="11900" w:h="16838"/>
      <w:pgMar w:top="1138" w:right="1126" w:bottom="1276" w:left="1133" w:header="0" w:footer="0" w:gutter="0"/>
      <w:cols w:space="720" w:equalWidth="0">
        <w:col w:w="96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9D369DD4"/>
    <w:lvl w:ilvl="0" w:tplc="57082976">
      <w:start w:val="1"/>
      <w:numFmt w:val="decimal"/>
      <w:lvlText w:val="%1)"/>
      <w:lvlJc w:val="left"/>
    </w:lvl>
    <w:lvl w:ilvl="1" w:tplc="22BAA4F4">
      <w:numFmt w:val="decimal"/>
      <w:lvlText w:val=""/>
      <w:lvlJc w:val="left"/>
    </w:lvl>
    <w:lvl w:ilvl="2" w:tplc="CE4E073E">
      <w:numFmt w:val="decimal"/>
      <w:lvlText w:val=""/>
      <w:lvlJc w:val="left"/>
    </w:lvl>
    <w:lvl w:ilvl="3" w:tplc="4F501AB6">
      <w:numFmt w:val="decimal"/>
      <w:lvlText w:val=""/>
      <w:lvlJc w:val="left"/>
    </w:lvl>
    <w:lvl w:ilvl="4" w:tplc="3D6A6ACA">
      <w:numFmt w:val="decimal"/>
      <w:lvlText w:val=""/>
      <w:lvlJc w:val="left"/>
    </w:lvl>
    <w:lvl w:ilvl="5" w:tplc="2F1EDD18">
      <w:numFmt w:val="decimal"/>
      <w:lvlText w:val=""/>
      <w:lvlJc w:val="left"/>
    </w:lvl>
    <w:lvl w:ilvl="6" w:tplc="65B08DE8">
      <w:numFmt w:val="decimal"/>
      <w:lvlText w:val=""/>
      <w:lvlJc w:val="left"/>
    </w:lvl>
    <w:lvl w:ilvl="7" w:tplc="784C5C98">
      <w:numFmt w:val="decimal"/>
      <w:lvlText w:val=""/>
      <w:lvlJc w:val="left"/>
    </w:lvl>
    <w:lvl w:ilvl="8" w:tplc="CAA0ED2C">
      <w:numFmt w:val="decimal"/>
      <w:lvlText w:val=""/>
      <w:lvlJc w:val="left"/>
    </w:lvl>
  </w:abstractNum>
  <w:abstractNum w:abstractNumId="1">
    <w:nsid w:val="00003D6C"/>
    <w:multiLevelType w:val="hybridMultilevel"/>
    <w:tmpl w:val="D5CEFDDC"/>
    <w:lvl w:ilvl="0" w:tplc="AFC84304">
      <w:start w:val="1"/>
      <w:numFmt w:val="bullet"/>
      <w:lvlText w:val="и"/>
      <w:lvlJc w:val="left"/>
    </w:lvl>
    <w:lvl w:ilvl="1" w:tplc="6562C542">
      <w:numFmt w:val="decimal"/>
      <w:lvlText w:val=""/>
      <w:lvlJc w:val="left"/>
    </w:lvl>
    <w:lvl w:ilvl="2" w:tplc="30442FD8">
      <w:numFmt w:val="decimal"/>
      <w:lvlText w:val=""/>
      <w:lvlJc w:val="left"/>
    </w:lvl>
    <w:lvl w:ilvl="3" w:tplc="B830B802">
      <w:numFmt w:val="decimal"/>
      <w:lvlText w:val=""/>
      <w:lvlJc w:val="left"/>
    </w:lvl>
    <w:lvl w:ilvl="4" w:tplc="9AF097F2">
      <w:numFmt w:val="decimal"/>
      <w:lvlText w:val=""/>
      <w:lvlJc w:val="left"/>
    </w:lvl>
    <w:lvl w:ilvl="5" w:tplc="B55E674A">
      <w:numFmt w:val="decimal"/>
      <w:lvlText w:val=""/>
      <w:lvlJc w:val="left"/>
    </w:lvl>
    <w:lvl w:ilvl="6" w:tplc="DF44D3E8">
      <w:numFmt w:val="decimal"/>
      <w:lvlText w:val=""/>
      <w:lvlJc w:val="left"/>
    </w:lvl>
    <w:lvl w:ilvl="7" w:tplc="04DA5F82">
      <w:numFmt w:val="decimal"/>
      <w:lvlText w:val=""/>
      <w:lvlJc w:val="left"/>
    </w:lvl>
    <w:lvl w:ilvl="8" w:tplc="81DE8722">
      <w:numFmt w:val="decimal"/>
      <w:lvlText w:val=""/>
      <w:lvlJc w:val="left"/>
    </w:lvl>
  </w:abstractNum>
  <w:abstractNum w:abstractNumId="2">
    <w:nsid w:val="00005F90"/>
    <w:multiLevelType w:val="hybridMultilevel"/>
    <w:tmpl w:val="6D90BF32"/>
    <w:lvl w:ilvl="0" w:tplc="9CC83066">
      <w:start w:val="1"/>
      <w:numFmt w:val="decimal"/>
      <w:lvlText w:val="%1."/>
      <w:lvlJc w:val="left"/>
    </w:lvl>
    <w:lvl w:ilvl="1" w:tplc="1974D77C">
      <w:numFmt w:val="decimal"/>
      <w:lvlText w:val=""/>
      <w:lvlJc w:val="left"/>
    </w:lvl>
    <w:lvl w:ilvl="2" w:tplc="32C879EA">
      <w:numFmt w:val="decimal"/>
      <w:lvlText w:val=""/>
      <w:lvlJc w:val="left"/>
    </w:lvl>
    <w:lvl w:ilvl="3" w:tplc="98822F26">
      <w:numFmt w:val="decimal"/>
      <w:lvlText w:val=""/>
      <w:lvlJc w:val="left"/>
    </w:lvl>
    <w:lvl w:ilvl="4" w:tplc="39DCF466">
      <w:numFmt w:val="decimal"/>
      <w:lvlText w:val=""/>
      <w:lvlJc w:val="left"/>
    </w:lvl>
    <w:lvl w:ilvl="5" w:tplc="71EAB246">
      <w:numFmt w:val="decimal"/>
      <w:lvlText w:val=""/>
      <w:lvlJc w:val="left"/>
    </w:lvl>
    <w:lvl w:ilvl="6" w:tplc="C5F60B6C">
      <w:numFmt w:val="decimal"/>
      <w:lvlText w:val=""/>
      <w:lvlJc w:val="left"/>
    </w:lvl>
    <w:lvl w:ilvl="7" w:tplc="B44E8F4C">
      <w:numFmt w:val="decimal"/>
      <w:lvlText w:val=""/>
      <w:lvlJc w:val="left"/>
    </w:lvl>
    <w:lvl w:ilvl="8" w:tplc="BEA0AE74">
      <w:numFmt w:val="decimal"/>
      <w:lvlText w:val=""/>
      <w:lvlJc w:val="left"/>
    </w:lvl>
  </w:abstractNum>
  <w:abstractNum w:abstractNumId="3">
    <w:nsid w:val="00006952"/>
    <w:multiLevelType w:val="hybridMultilevel"/>
    <w:tmpl w:val="E7007E3A"/>
    <w:lvl w:ilvl="0" w:tplc="EE082EC8">
      <w:start w:val="1"/>
      <w:numFmt w:val="bullet"/>
      <w:lvlText w:val="−"/>
      <w:lvlJc w:val="left"/>
    </w:lvl>
    <w:lvl w:ilvl="1" w:tplc="265C1090">
      <w:numFmt w:val="decimal"/>
      <w:lvlText w:val=""/>
      <w:lvlJc w:val="left"/>
    </w:lvl>
    <w:lvl w:ilvl="2" w:tplc="E126E878">
      <w:numFmt w:val="decimal"/>
      <w:lvlText w:val=""/>
      <w:lvlJc w:val="left"/>
    </w:lvl>
    <w:lvl w:ilvl="3" w:tplc="FAAC4F62">
      <w:numFmt w:val="decimal"/>
      <w:lvlText w:val=""/>
      <w:lvlJc w:val="left"/>
    </w:lvl>
    <w:lvl w:ilvl="4" w:tplc="D2EEA10A">
      <w:numFmt w:val="decimal"/>
      <w:lvlText w:val=""/>
      <w:lvlJc w:val="left"/>
    </w:lvl>
    <w:lvl w:ilvl="5" w:tplc="ADD2E746">
      <w:numFmt w:val="decimal"/>
      <w:lvlText w:val=""/>
      <w:lvlJc w:val="left"/>
    </w:lvl>
    <w:lvl w:ilvl="6" w:tplc="1D16317C">
      <w:numFmt w:val="decimal"/>
      <w:lvlText w:val=""/>
      <w:lvlJc w:val="left"/>
    </w:lvl>
    <w:lvl w:ilvl="7" w:tplc="B31A6C9C">
      <w:numFmt w:val="decimal"/>
      <w:lvlText w:val=""/>
      <w:lvlJc w:val="left"/>
    </w:lvl>
    <w:lvl w:ilvl="8" w:tplc="3D3EF8CC">
      <w:numFmt w:val="decimal"/>
      <w:lvlText w:val=""/>
      <w:lvlJc w:val="left"/>
    </w:lvl>
  </w:abstractNum>
  <w:abstractNum w:abstractNumId="4">
    <w:nsid w:val="000072AE"/>
    <w:multiLevelType w:val="hybridMultilevel"/>
    <w:tmpl w:val="67384BF0"/>
    <w:lvl w:ilvl="0" w:tplc="C0F03E10">
      <w:start w:val="6"/>
      <w:numFmt w:val="decimal"/>
      <w:lvlText w:val="%1."/>
      <w:lvlJc w:val="left"/>
    </w:lvl>
    <w:lvl w:ilvl="1" w:tplc="35FA2ED0">
      <w:numFmt w:val="decimal"/>
      <w:lvlText w:val=""/>
      <w:lvlJc w:val="left"/>
    </w:lvl>
    <w:lvl w:ilvl="2" w:tplc="7194BB82">
      <w:numFmt w:val="decimal"/>
      <w:lvlText w:val=""/>
      <w:lvlJc w:val="left"/>
    </w:lvl>
    <w:lvl w:ilvl="3" w:tplc="196E1232">
      <w:numFmt w:val="decimal"/>
      <w:lvlText w:val=""/>
      <w:lvlJc w:val="left"/>
    </w:lvl>
    <w:lvl w:ilvl="4" w:tplc="4956C226">
      <w:numFmt w:val="decimal"/>
      <w:lvlText w:val=""/>
      <w:lvlJc w:val="left"/>
    </w:lvl>
    <w:lvl w:ilvl="5" w:tplc="E416B1FA">
      <w:numFmt w:val="decimal"/>
      <w:lvlText w:val=""/>
      <w:lvlJc w:val="left"/>
    </w:lvl>
    <w:lvl w:ilvl="6" w:tplc="79564CF0">
      <w:numFmt w:val="decimal"/>
      <w:lvlText w:val=""/>
      <w:lvlJc w:val="left"/>
    </w:lvl>
    <w:lvl w:ilvl="7" w:tplc="11F2EE46">
      <w:numFmt w:val="decimal"/>
      <w:lvlText w:val=""/>
      <w:lvlJc w:val="left"/>
    </w:lvl>
    <w:lvl w:ilvl="8" w:tplc="7680B21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62"/>
    <w:rsid w:val="00334E62"/>
    <w:rsid w:val="0055412B"/>
    <w:rsid w:val="0088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2F9D5-15C6-4D3F-B329-4CA35ED4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367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2019-10-10T12:21:00Z</cp:lastPrinted>
  <dcterms:created xsi:type="dcterms:W3CDTF">2019-10-10T14:19:00Z</dcterms:created>
  <dcterms:modified xsi:type="dcterms:W3CDTF">2023-12-07T07:08:00Z</dcterms:modified>
</cp:coreProperties>
</file>